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C5F" w:rsidRDefault="00B96C5F" w:rsidP="00B96C5F">
      <w:pPr>
        <w:pStyle w:val="a3"/>
        <w:jc w:val="center"/>
        <w:rPr>
          <w:rFonts w:ascii="Times New Roman" w:hAnsi="Times New Roman" w:cs="Times New Roman"/>
          <w:b/>
        </w:rPr>
      </w:pPr>
      <w:r w:rsidRPr="00B96C5F">
        <w:rPr>
          <w:rFonts w:ascii="Times New Roman" w:hAnsi="Times New Roman" w:cs="Times New Roman"/>
          <w:b/>
        </w:rPr>
        <w:t>Предварительный расчет платы за подключение (технологическое присоединение) к централизованным системам водо</w:t>
      </w:r>
      <w:r w:rsidR="0009724D">
        <w:rPr>
          <w:rFonts w:ascii="Times New Roman" w:hAnsi="Times New Roman" w:cs="Times New Roman"/>
          <w:b/>
        </w:rPr>
        <w:t>отведения</w:t>
      </w:r>
    </w:p>
    <w:p w:rsidR="008E2875" w:rsidRDefault="00B96C5F" w:rsidP="00B96C5F">
      <w:pPr>
        <w:pStyle w:val="a3"/>
        <w:jc w:val="center"/>
        <w:rPr>
          <w:rFonts w:ascii="Times New Roman" w:hAnsi="Times New Roman" w:cs="Times New Roman"/>
          <w:b/>
        </w:rPr>
      </w:pPr>
      <w:r w:rsidRPr="00B96C5F">
        <w:rPr>
          <w:rFonts w:ascii="Times New Roman" w:hAnsi="Times New Roman" w:cs="Times New Roman"/>
          <w:b/>
        </w:rPr>
        <w:t>ГУП СК "Ставрополькрайводоканал"</w:t>
      </w:r>
      <w:r w:rsidR="000A30C7">
        <w:rPr>
          <w:rFonts w:ascii="Times New Roman" w:hAnsi="Times New Roman" w:cs="Times New Roman"/>
          <w:b/>
        </w:rPr>
        <w:t xml:space="preserve"> (без НДС)</w:t>
      </w:r>
    </w:p>
    <w:p w:rsidR="00B96C5F" w:rsidRDefault="00B96C5F" w:rsidP="00B96C5F">
      <w:pPr>
        <w:pStyle w:val="a3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Таблица В</w:t>
      </w:r>
      <w:r w:rsidR="0009724D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– 1.10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954"/>
        <w:gridCol w:w="992"/>
        <w:gridCol w:w="1417"/>
        <w:gridCol w:w="1276"/>
        <w:gridCol w:w="1418"/>
        <w:gridCol w:w="1275"/>
        <w:gridCol w:w="1420"/>
        <w:gridCol w:w="1238"/>
      </w:tblGrid>
      <w:tr w:rsidR="0009724D" w:rsidRPr="0009724D" w:rsidTr="0009724D">
        <w:trPr>
          <w:trHeight w:val="300"/>
          <w:tblHeader/>
        </w:trPr>
        <w:tc>
          <w:tcPr>
            <w:tcW w:w="704" w:type="dxa"/>
            <w:vMerge w:val="restart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r w:rsidRPr="0009724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5954" w:type="dxa"/>
            <w:vMerge w:val="restart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Единица измерений</w:t>
            </w:r>
          </w:p>
        </w:tc>
        <w:tc>
          <w:tcPr>
            <w:tcW w:w="1417" w:type="dxa"/>
            <w:vMerge w:val="restart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Всего за период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</w:tr>
      <w:tr w:rsidR="0009724D" w:rsidRPr="0009724D" w:rsidTr="0009724D">
        <w:trPr>
          <w:trHeight w:val="300"/>
          <w:tblHeader/>
        </w:trPr>
        <w:tc>
          <w:tcPr>
            <w:tcW w:w="704" w:type="dxa"/>
            <w:vMerge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vMerge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18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75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420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4-й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  <w:tc>
          <w:tcPr>
            <w:tcW w:w="1238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5-й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год</w:t>
            </w:r>
          </w:p>
        </w:tc>
      </w:tr>
      <w:tr w:rsidR="0009724D" w:rsidRPr="0009724D" w:rsidTr="0009724D">
        <w:trPr>
          <w:trHeight w:val="240"/>
          <w:tblHeader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09724D" w:rsidRPr="0009724D" w:rsidTr="0009724D">
        <w:trPr>
          <w:trHeight w:val="435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Расходы, связанные с подключением (технологическим присоединением)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352 155,386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3 444,576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16 934,743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140 273,568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71 281,862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120 220,637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проведение мероприятий по подключению заявителей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281 724,308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2 755,661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13 547,794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112 218,854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57 025,490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96 176,510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Внереализационные расходы, всего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услуги банков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обслуживание заемных средств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vMerge w:val="restart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1.3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20,000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vMerge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Налог на прибыль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70 431,077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688,915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3 386,949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28 054,714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14 256,372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24 044,127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Структура расходов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Расходы, относимые на ставку за протяженность сети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59,113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18,672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19,699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20,743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2.1.1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до 160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18,798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5,938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6,264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6,596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2.1.2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160 мм до 200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18,894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5,968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6,296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6,630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2.1.3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200 мм до 315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21,421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6,766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7,138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7,517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2.1.4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315 мм до 400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2.1.5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400 мм до 500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Расходы, относимые на ставку за подключаемую нагрузку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352 155,386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3 444,576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16 934,743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140 273,568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71 281,862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120 220,637</w:t>
            </w:r>
          </w:p>
        </w:tc>
      </w:tr>
      <w:tr w:rsidR="0009724D" w:rsidRPr="0009724D" w:rsidTr="0009724D">
        <w:trPr>
          <w:trHeight w:val="675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 на строительство и модернизацию существующих объектов, учитываемые при установлении индивидуальной платы за подключение (без НДС)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109 648,016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20 685,094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116,952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5 291,637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83 554,333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Протяженность сетей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Протяженность вновь создаваемых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36,923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0,000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7,250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12,033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17,640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до 160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13,135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2,480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3,485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7,170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160 мм до 200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2,008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0,050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1,378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0,580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200 мм до 315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21,780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4,720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7,170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9,890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315 мм до 400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3.1.5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400 мм до 500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bookmarkStart w:id="0" w:name="_GoBack"/>
        <w:bookmarkEnd w:id="0"/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Подключаемая нагрузка</w:t>
            </w:r>
          </w:p>
        </w:tc>
        <w:tc>
          <w:tcPr>
            <w:tcW w:w="992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куб. м в сутки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5 512,656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122,898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604,207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2 436,645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901,909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1 446,997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Предлагаемые тарифы на подключение</w:t>
            </w:r>
          </w:p>
        </w:tc>
        <w:tc>
          <w:tcPr>
            <w:tcW w:w="992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Базовая ставка тарифа на протяженность сетей</w:t>
            </w:r>
          </w:p>
        </w:tc>
        <w:tc>
          <w:tcPr>
            <w:tcW w:w="992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.руб</w:t>
            </w:r>
            <w:proofErr w:type="spellEnd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./км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10,598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10,043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10,595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11,157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Коэффициенты дифференциации тарифа в зависимости от диаметра сетей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5.2.1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до 160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0,59123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0,59123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0,59123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0,59123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5.2.2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160 мм до 200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0,59425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0,59425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0,59425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0,59425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5.2.3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200 мм до 315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0,67373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0,67373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0,67373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0,67373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5.2.4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315 мм до 400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0,75706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0,75706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0,75706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0,75706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5.2.5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расходы на подключение сетей диаметром от 400 мм до 500 мм (включительно)</w:t>
            </w:r>
          </w:p>
        </w:tc>
        <w:tc>
          <w:tcPr>
            <w:tcW w:w="992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sz w:val="18"/>
                <w:szCs w:val="18"/>
              </w:rPr>
              <w:t>1,00000</w:t>
            </w:r>
          </w:p>
        </w:tc>
      </w:tr>
      <w:tr w:rsidR="0009724D" w:rsidRPr="0009724D" w:rsidTr="0009724D">
        <w:trPr>
          <w:trHeight w:val="402"/>
        </w:trPr>
        <w:tc>
          <w:tcPr>
            <w:tcW w:w="704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5954" w:type="dxa"/>
            <w:vAlign w:val="center"/>
            <w:hideMark/>
          </w:tcPr>
          <w:p w:rsidR="0009724D" w:rsidRPr="0009724D" w:rsidRDefault="0009724D" w:rsidP="00D55E05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Базовая ставка тарифа на подключаемую нагрузку</w:t>
            </w:r>
          </w:p>
        </w:tc>
        <w:tc>
          <w:tcPr>
            <w:tcW w:w="992" w:type="dxa"/>
            <w:vAlign w:val="center"/>
            <w:hideMark/>
          </w:tcPr>
          <w:p w:rsidR="0009724D" w:rsidRPr="0009724D" w:rsidRDefault="0009724D" w:rsidP="0009724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тыс.руб</w:t>
            </w:r>
            <w:proofErr w:type="spellEnd"/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./куб. м</w:t>
            </w:r>
          </w:p>
        </w:tc>
        <w:tc>
          <w:tcPr>
            <w:tcW w:w="1417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63,881</w:t>
            </w:r>
          </w:p>
        </w:tc>
        <w:tc>
          <w:tcPr>
            <w:tcW w:w="1276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28,028</w:t>
            </w:r>
          </w:p>
        </w:tc>
        <w:tc>
          <w:tcPr>
            <w:tcW w:w="141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28,028</w:t>
            </w:r>
          </w:p>
        </w:tc>
        <w:tc>
          <w:tcPr>
            <w:tcW w:w="1275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57,568</w:t>
            </w:r>
          </w:p>
        </w:tc>
        <w:tc>
          <w:tcPr>
            <w:tcW w:w="1420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79,034</w:t>
            </w:r>
          </w:p>
        </w:tc>
        <w:tc>
          <w:tcPr>
            <w:tcW w:w="1238" w:type="dxa"/>
            <w:noWrap/>
            <w:vAlign w:val="center"/>
            <w:hideMark/>
          </w:tcPr>
          <w:p w:rsidR="0009724D" w:rsidRPr="0009724D" w:rsidRDefault="0009724D" w:rsidP="0009724D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9724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83,083</w:t>
            </w:r>
          </w:p>
        </w:tc>
      </w:tr>
    </w:tbl>
    <w:p w:rsidR="00B96C5F" w:rsidRPr="0009724D" w:rsidRDefault="00B96C5F" w:rsidP="0009724D">
      <w:pPr>
        <w:pStyle w:val="a3"/>
        <w:rPr>
          <w:rFonts w:ascii="Times New Roman" w:hAnsi="Times New Roman" w:cs="Times New Roman"/>
        </w:rPr>
      </w:pPr>
    </w:p>
    <w:sectPr w:rsidR="00B96C5F" w:rsidRPr="0009724D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9724D"/>
    <w:rsid w:val="000A30C7"/>
    <w:rsid w:val="005424D6"/>
    <w:rsid w:val="00792819"/>
    <w:rsid w:val="00925003"/>
    <w:rsid w:val="009B573A"/>
    <w:rsid w:val="00B96C5F"/>
    <w:rsid w:val="00C11C90"/>
    <w:rsid w:val="00D55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6C5F"/>
    <w:pPr>
      <w:spacing w:after="0" w:line="240" w:lineRule="auto"/>
    </w:pPr>
  </w:style>
  <w:style w:type="table" w:styleId="a4">
    <w:name w:val="Table Grid"/>
    <w:basedOn w:val="a1"/>
    <w:uiPriority w:val="39"/>
    <w:rsid w:val="00B96C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0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553</Words>
  <Characters>3157</Characters>
  <Application>Microsoft Office Word</Application>
  <DocSecurity>0</DocSecurity>
  <Lines>26</Lines>
  <Paragraphs>7</Paragraphs>
  <ScaleCrop>false</ScaleCrop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9</cp:revision>
  <dcterms:created xsi:type="dcterms:W3CDTF">2016-06-23T05:03:00Z</dcterms:created>
  <dcterms:modified xsi:type="dcterms:W3CDTF">2016-06-27T10:33:00Z</dcterms:modified>
</cp:coreProperties>
</file>